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b/>
          <w:i/>
          <w:sz w:val="28"/>
        </w:rPr>
        <w:t>S5-223</w:t>
      </w:r>
      <w:r>
        <w:rPr>
          <w:rFonts w:hint="default"/>
          <w:b/>
          <w:i/>
          <w:sz w:val="28"/>
          <w:lang w:val="en-US"/>
        </w:rPr>
        <w:t>412</w:t>
      </w:r>
    </w:p>
    <w:p>
      <w:pPr>
        <w:pStyle w:val="80"/>
        <w:outlineLvl w:val="0"/>
        <w:rPr>
          <w:b/>
          <w:bCs/>
          <w:sz w:val="24"/>
        </w:rPr>
      </w:pPr>
      <w:r>
        <w:rPr>
          <w:b/>
          <w:bCs/>
          <w:sz w:val="24"/>
        </w:rPr>
        <w:t>e-meeting, 9- 17May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w:t>
      </w:r>
      <w:r>
        <w:rPr>
          <w:rFonts w:hint="default" w:ascii="Arial" w:hAnsi="Arial"/>
          <w:b/>
          <w:lang w:val="en-US"/>
        </w:rPr>
        <w:t xml:space="preserve">TR </w:t>
      </w:r>
      <w:r>
        <w:rPr>
          <w:rFonts w:ascii="Arial" w:hAnsi="Arial"/>
          <w:b/>
          <w:lang w:val="en-US"/>
        </w:rPr>
        <w:t>28.830 Add relation description with existing MnS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6.5.7</w:t>
      </w:r>
      <w:r>
        <w:rPr>
          <w:rFonts w:hint="default" w:ascii="Arial" w:hAnsi="Arial"/>
          <w:b/>
          <w:lang w:val="en-US"/>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4"/>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4"/>
      </w:pPr>
      <w:r>
        <w:t>[2]</w:t>
      </w:r>
      <w:r>
        <w:tab/>
      </w:r>
      <w:r>
        <w:t>S5-222733: "draft TR 28.830 Fault supervision evolution"; v0.1.0</w:t>
      </w:r>
    </w:p>
    <w:p>
      <w:pPr>
        <w:pStyle w:val="84"/>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Existing fault management has some problems, such as lack of cross-domain coordination, independent fault management, performance management, and configuration management, lack of risk detection and prediction capabilities, and lack of service impact analysis and automatic fault recovery capabilities. Technologies such as 5G network architecture and air interface evolution also raise evolution requirements for fault management, for example, fast fault recovery and prediction of performance</w:t>
      </w:r>
      <w:r>
        <w:rPr>
          <w:rFonts w:hint="default"/>
          <w:lang w:val="en-US" w:eastAsia="zh-CN"/>
        </w:rPr>
        <w:t xml:space="preserve"> degradation and </w:t>
      </w:r>
      <w:r>
        <w:rPr>
          <w:lang w:eastAsia="zh-CN"/>
        </w:rPr>
        <w:t xml:space="preserve">risks in advance. This document describes the objectives and requirements of fault management evolution and introduces the concept of </w:t>
      </w:r>
      <w:r>
        <w:rPr>
          <w:rFonts w:hint="eastAsia"/>
          <w:lang w:eastAsia="zh-CN"/>
        </w:rPr>
        <w:t>in</w:t>
      </w:r>
      <w:r>
        <w:rPr>
          <w:lang w:eastAsia="zh-CN"/>
        </w:rPr>
        <w:t xml:space="preserve">cident and new capabilities related to </w:t>
      </w:r>
      <w:r>
        <w:rPr>
          <w:rFonts w:hint="eastAsia"/>
          <w:lang w:eastAsia="zh-CN"/>
        </w:rPr>
        <w:t>in</w:t>
      </w:r>
      <w:r>
        <w:rPr>
          <w:lang w:eastAsia="zh-CN"/>
        </w:rPr>
        <w:t>cident management services.</w:t>
      </w:r>
    </w:p>
    <w:p>
      <w:pPr>
        <w:rPr>
          <w:lang w:eastAsia="zh-CN"/>
        </w:rPr>
      </w:pPr>
      <w:r>
        <w:rPr>
          <w:lang w:eastAsia="zh-CN"/>
        </w:rPr>
        <w:t>It is proposed to add desc</w:t>
      </w:r>
      <w:r>
        <w:rPr>
          <w:rFonts w:hint="default"/>
          <w:lang w:val="en-US" w:eastAsia="zh-CN"/>
        </w:rPr>
        <w:t>ri</w:t>
      </w:r>
      <w:r>
        <w:rPr>
          <w:lang w:eastAsia="zh-CN"/>
        </w:rPr>
        <w:t>ption of the above concepts of fault supervision evolution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
      <w:pPr>
        <w:pStyle w:val="2"/>
      </w:pPr>
      <w:bookmarkStart w:id="3" w:name="_Toc98858277"/>
      <w:r>
        <w:t>4</w:t>
      </w:r>
      <w:r>
        <w:tab/>
      </w:r>
      <w:r>
        <w:t>Background and concepts</w:t>
      </w:r>
      <w:bookmarkEnd w:id="3"/>
    </w:p>
    <w:p>
      <w:pPr>
        <w:pStyle w:val="3"/>
      </w:pPr>
      <w:bookmarkStart w:id="4" w:name="_Toc98858278"/>
      <w:r>
        <w:t>4.1</w:t>
      </w:r>
      <w:r>
        <w:tab/>
      </w:r>
      <w:r>
        <w:t>Background</w:t>
      </w:r>
      <w:bookmarkEnd w:id="4"/>
    </w:p>
    <w:p/>
    <w:p>
      <w:pPr>
        <w:pStyle w:val="3"/>
      </w:pPr>
      <w:bookmarkStart w:id="5" w:name="_Toc98858279"/>
      <w:r>
        <w:t>4.2</w:t>
      </w:r>
      <w:r>
        <w:tab/>
      </w:r>
      <w:r>
        <w:t>Concepts</w:t>
      </w:r>
      <w:bookmarkEnd w:id="5"/>
    </w:p>
    <w:p/>
    <w:p>
      <w:pPr>
        <w:pStyle w:val="4"/>
        <w:rPr>
          <w:ins w:id="0" w:author="cmcc" w:date="2022-04-29T20:47:53Z"/>
          <w:lang w:eastAsia="ko-KR"/>
        </w:rPr>
      </w:pPr>
      <w:ins w:id="1" w:author="cmcc" w:date="2022-04-29T20:47:53Z">
        <w:r>
          <w:rPr>
            <w:lang w:eastAsia="ko-KR"/>
          </w:rPr>
          <w:t>4.2.1</w:t>
        </w:r>
      </w:ins>
      <w:ins w:id="2" w:author="cmcc" w:date="2022-04-29T20:47:53Z">
        <w:r>
          <w:rPr>
            <w:lang w:eastAsia="ko-KR"/>
          </w:rPr>
          <w:tab/>
        </w:r>
      </w:ins>
      <w:ins w:id="3" w:author="cmcc" w:date="2022-04-29T20:47:53Z">
        <w:r>
          <w:rPr>
            <w:lang w:eastAsia="ko-KR"/>
          </w:rPr>
          <w:t>Issues in existing fault supervision</w:t>
        </w:r>
      </w:ins>
    </w:p>
    <w:p>
      <w:pPr>
        <w:rPr>
          <w:ins w:id="4" w:author="cmcc" w:date="2022-04-29T20:47:53Z"/>
          <w:lang w:eastAsia="zh-CN"/>
        </w:rPr>
      </w:pPr>
      <w:ins w:id="5" w:author="cmcc" w:date="2022-04-29T20:47:53Z">
        <w:r>
          <w:rPr>
            <w:lang w:eastAsia="zh-CN"/>
          </w:rPr>
          <w:t>The problems of current fault management are as follows:</w:t>
        </w:r>
      </w:ins>
    </w:p>
    <w:p>
      <w:pPr>
        <w:rPr>
          <w:ins w:id="6" w:author="cmcc" w:date="2022-04-29T20:47:53Z"/>
          <w:lang w:eastAsia="zh-CN"/>
        </w:rPr>
      </w:pPr>
      <w:ins w:id="7" w:author="cmcc" w:date="2022-04-29T20:47:53Z">
        <w:r>
          <w:rPr>
            <w:lang w:eastAsia="zh-CN"/>
          </w:rPr>
          <w:t>1) Alarms are network-oriented rather than service-oriented.</w:t>
        </w:r>
      </w:ins>
    </w:p>
    <w:p>
      <w:pPr>
        <w:rPr>
          <w:ins w:id="8" w:author="cmcc" w:date="2022-04-29T20:47:53Z"/>
          <w:lang w:eastAsia="zh-CN"/>
        </w:rPr>
      </w:pPr>
      <w:ins w:id="9" w:author="cmcc" w:date="2022-04-29T20:47:53Z">
        <w:r>
          <w:rPr>
            <w:lang w:eastAsia="zh-CN"/>
          </w:rPr>
          <w:t>2)  It lacks cross-domain collaboration, including coordination of fault management, performance management, and configuration management. As a result, cross-domain service and network anomaly or risks cannot be identified, located, and resolved in a timely manner.</w:t>
        </w:r>
      </w:ins>
    </w:p>
    <w:p>
      <w:pPr>
        <w:rPr>
          <w:ins w:id="10" w:author="cmcc" w:date="2022-04-29T20:47:53Z"/>
          <w:lang w:eastAsia="zh-CN"/>
        </w:rPr>
      </w:pPr>
      <w:ins w:id="11" w:author="cmcc" w:date="2022-04-29T20:47:53Z">
        <w:r>
          <w:rPr>
            <w:lang w:eastAsia="zh-CN"/>
          </w:rPr>
          <w:t>3) Lack of risk detection and prediction capabilities, leading to passive fault management.</w:t>
        </w:r>
      </w:ins>
    </w:p>
    <w:p>
      <w:pPr>
        <w:rPr>
          <w:ins w:id="12" w:author="cmcc" w:date="2022-04-29T20:47:53Z"/>
          <w:lang w:eastAsia="zh-CN"/>
        </w:rPr>
      </w:pPr>
      <w:ins w:id="13" w:author="cmcc" w:date="2022-04-29T20:47:53Z">
        <w:r>
          <w:rPr>
            <w:lang w:eastAsia="zh-CN"/>
          </w:rPr>
          <w:t>As 5G networks evolve to new architectures, new air interfaces, new technologies, and new devices, the network complexity is increased to a new level, and customers have higher requirements on experience, which poses new requirements on existing fault management. For example, quick fault recovery, quick SLA response, and performance and risk prediction and mitigation.</w:t>
        </w:r>
      </w:ins>
    </w:p>
    <w:p>
      <w:pPr>
        <w:rPr>
          <w:ins w:id="14" w:author="cmcc" w:date="2022-04-29T20:47:53Z"/>
          <w:lang w:eastAsia="zh-CN"/>
        </w:rPr>
      </w:pPr>
    </w:p>
    <w:p>
      <w:pPr>
        <w:rPr>
          <w:ins w:id="15" w:author="cmcc" w:date="2022-04-29T20:47:53Z"/>
          <w:lang w:eastAsia="zh-CN"/>
        </w:rPr>
      </w:pPr>
      <w:ins w:id="16" w:author="cmcc" w:date="2022-04-29T20:47:53Z">
        <w:r>
          <w:rPr>
            <w:lang w:eastAsia="zh-CN"/>
          </w:rPr>
          <w:t>Requirements and objectives of fault management evolution:</w:t>
        </w:r>
      </w:ins>
    </w:p>
    <w:p>
      <w:pPr>
        <w:rPr>
          <w:ins w:id="17" w:author="cmcc" w:date="2022-04-29T20:47:53Z"/>
          <w:lang w:eastAsia="zh-CN"/>
        </w:rPr>
      </w:pPr>
      <w:ins w:id="18" w:author="cmcc" w:date="2022-04-29T20:47:53Z">
        <w:r>
          <w:rPr>
            <w:lang w:eastAsia="zh-CN"/>
          </w:rPr>
          <w:t>Based on the preceding background and problems, the requirements for fault management evolution are as follows:</w:t>
        </w:r>
      </w:ins>
    </w:p>
    <w:p>
      <w:pPr>
        <w:rPr>
          <w:ins w:id="19" w:author="cmcc" w:date="2022-04-29T20:47:53Z"/>
          <w:lang w:eastAsia="zh-CN"/>
        </w:rPr>
      </w:pPr>
      <w:ins w:id="20" w:author="cmcc" w:date="2022-04-29T20:47:53Z">
        <w:r>
          <w:rPr>
            <w:lang w:eastAsia="zh-CN"/>
          </w:rPr>
          <w:t>(1) The system can identify alarms that affect services and need to be handled from a large number of alarms, and accurately locate root causes.</w:t>
        </w:r>
      </w:ins>
    </w:p>
    <w:p>
      <w:pPr>
        <w:rPr>
          <w:ins w:id="21" w:author="cmcc" w:date="2022-04-29T20:47:53Z"/>
          <w:lang w:eastAsia="zh-CN"/>
        </w:rPr>
      </w:pPr>
      <w:ins w:id="22" w:author="cmcc" w:date="2022-04-29T20:47:53Z">
        <w:r>
          <w:rPr>
            <w:lang w:eastAsia="zh-CN"/>
          </w:rPr>
          <w:t>2) The system can manage multiple devices, multiple management domains, and multiple management functions (or capabilities) from a high-level perspective.</w:t>
        </w:r>
      </w:ins>
    </w:p>
    <w:p>
      <w:pPr>
        <w:rPr>
          <w:ins w:id="23" w:author="cmcc" w:date="2022-04-29T20:47:53Z"/>
          <w:lang w:eastAsia="zh-CN"/>
        </w:rPr>
      </w:pPr>
      <w:ins w:id="24" w:author="cmcc" w:date="2022-04-29T20:47:53Z">
        <w:r>
          <w:rPr>
            <w:lang w:eastAsia="zh-CN"/>
          </w:rPr>
          <w:t>Based on the preceding requirements, the objectives of fault management evolution are as follows:</w:t>
        </w:r>
      </w:ins>
    </w:p>
    <w:p>
      <w:pPr>
        <w:rPr>
          <w:ins w:id="25" w:author="cmcc" w:date="2022-04-29T20:47:53Z"/>
          <w:lang w:eastAsia="zh-CN"/>
        </w:rPr>
      </w:pPr>
      <w:ins w:id="26" w:author="cmcc" w:date="2022-04-29T20:47:53Z">
        <w:r>
          <w:rPr>
            <w:lang w:eastAsia="zh-CN"/>
          </w:rPr>
          <w:t>1) Automatically discover, locate, and diagnose events, faults, exceptions, and risks in the system by introducing automation and intelligence capabilities.</w:t>
        </w:r>
      </w:ins>
    </w:p>
    <w:p>
      <w:pPr>
        <w:rPr>
          <w:ins w:id="27" w:author="cmcc" w:date="2022-04-29T20:47:53Z"/>
          <w:lang w:eastAsia="zh-CN"/>
        </w:rPr>
      </w:pPr>
      <w:ins w:id="28" w:author="cmcc" w:date="2022-04-29T20:47:53Z">
        <w:r>
          <w:rPr>
            <w:lang w:eastAsia="zh-CN"/>
          </w:rPr>
          <w:t>2) Complement cross-domain and service-oriented comprehensive O&amp;M. From reactive response to proactive prevention, identify potential service quality risks and rectify them in a timely manner to ensure normal service operation and improve network reliability and effectiveness.</w:t>
        </w:r>
      </w:ins>
    </w:p>
    <w:p>
      <w:pPr>
        <w:rPr>
          <w:ins w:id="29" w:author="cmcc" w:date="2022-04-29T20:47:53Z"/>
          <w:lang w:eastAsia="zh-CN"/>
        </w:rPr>
      </w:pPr>
      <w:ins w:id="30" w:author="cmcc" w:date="2022-04-29T20:47:53Z">
        <w:r>
          <w:rPr>
            <w:lang w:eastAsia="zh-CN"/>
          </w:rPr>
          <w:t xml:space="preserve">3) </w:t>
        </w:r>
      </w:ins>
      <w:ins w:id="31" w:author="cmcc" w:date="2022-04-29T22:22:08Z">
        <w:r>
          <w:rPr>
            <w:rFonts w:hint="default"/>
            <w:lang w:val="en-US" w:eastAsia="zh-CN"/>
          </w:rPr>
          <w:t>C</w:t>
        </w:r>
      </w:ins>
      <w:ins w:id="32" w:author="cmcc" w:date="2022-04-29T22:22:09Z">
        <w:r>
          <w:rPr>
            <w:rFonts w:hint="default"/>
            <w:lang w:val="en-US" w:eastAsia="zh-CN"/>
          </w:rPr>
          <w:t>or</w:t>
        </w:r>
      </w:ins>
      <w:ins w:id="33" w:author="cmcc" w:date="2022-04-29T22:22:10Z">
        <w:r>
          <w:rPr>
            <w:rFonts w:hint="default"/>
            <w:lang w:val="en-US" w:eastAsia="zh-CN"/>
          </w:rPr>
          <w:t>relat</w:t>
        </w:r>
      </w:ins>
      <w:ins w:id="34" w:author="cmcc" w:date="2022-04-29T22:22:11Z">
        <w:r>
          <w:rPr>
            <w:rFonts w:hint="default"/>
            <w:lang w:val="en-US" w:eastAsia="zh-CN"/>
          </w:rPr>
          <w:t>e</w:t>
        </w:r>
      </w:ins>
      <w:ins w:id="35" w:author="cmcc" w:date="2022-04-29T22:22:23Z">
        <w:r>
          <w:rPr>
            <w:rFonts w:hint="default"/>
            <w:lang w:val="en-US" w:eastAsia="zh-CN"/>
          </w:rPr>
          <w:t xml:space="preserve"> d</w:t>
        </w:r>
      </w:ins>
      <w:ins w:id="36" w:author="cmcc" w:date="2022-04-29T22:22:25Z">
        <w:r>
          <w:rPr>
            <w:rFonts w:hint="default"/>
            <w:lang w:val="en-US" w:eastAsia="zh-CN"/>
          </w:rPr>
          <w:t>at</w:t>
        </w:r>
      </w:ins>
      <w:ins w:id="37" w:author="cmcc" w:date="2022-04-29T22:22:26Z">
        <w:r>
          <w:rPr>
            <w:rFonts w:hint="default"/>
            <w:lang w:val="en-US" w:eastAsia="zh-CN"/>
          </w:rPr>
          <w:t>a f</w:t>
        </w:r>
      </w:ins>
      <w:ins w:id="38" w:author="cmcc" w:date="2022-04-29T22:22:27Z">
        <w:r>
          <w:rPr>
            <w:rFonts w:hint="default"/>
            <w:lang w:val="en-US" w:eastAsia="zh-CN"/>
          </w:rPr>
          <w:t>rom</w:t>
        </w:r>
      </w:ins>
      <w:ins w:id="39" w:author="cmcc" w:date="2022-04-29T20:47:53Z">
        <w:r>
          <w:rPr>
            <w:lang w:eastAsia="zh-CN"/>
          </w:rPr>
          <w:t xml:space="preserve"> multi-dimensional</w:t>
        </w:r>
      </w:ins>
      <w:ins w:id="40" w:author="cmcc" w:date="2022-04-29T22:22:31Z">
        <w:r>
          <w:rPr>
            <w:rFonts w:hint="default"/>
            <w:lang w:val="en-US" w:eastAsia="zh-CN"/>
          </w:rPr>
          <w:t xml:space="preserve"> </w:t>
        </w:r>
      </w:ins>
      <w:ins w:id="41" w:author="cmcc" w:date="2022-04-29T20:47:53Z">
        <w:r>
          <w:rPr>
            <w:lang w:eastAsia="zh-CN"/>
          </w:rPr>
          <w:t>sources, identify and rectify problems that affect services or are about to affect services in a timely manner, and introduce AI and automation technologies to drive the evolution of network O&amp;M to AN (autonomous network).</w:t>
        </w:r>
      </w:ins>
    </w:p>
    <w:p>
      <w:pPr>
        <w:ind w:firstLine="400" w:firstLineChars="200"/>
        <w:rPr>
          <w:ins w:id="42" w:author="cmcc" w:date="2022-04-29T20:47:53Z"/>
          <w:lang w:eastAsia="zh-CN"/>
        </w:rPr>
      </w:pPr>
    </w:p>
    <w:p>
      <w:pPr>
        <w:pStyle w:val="4"/>
        <w:rPr>
          <w:ins w:id="43" w:author="cmcc" w:date="2022-04-29T20:47:53Z"/>
          <w:lang w:eastAsia="ko-KR"/>
        </w:rPr>
      </w:pPr>
      <w:ins w:id="44" w:author="cmcc" w:date="2022-04-29T20:47:53Z">
        <w:r>
          <w:rPr>
            <w:lang w:eastAsia="ko-KR"/>
          </w:rPr>
          <w:t>4.2.2</w:t>
        </w:r>
      </w:ins>
      <w:ins w:id="45" w:author="cmcc" w:date="2022-04-29T20:47:53Z">
        <w:r>
          <w:rPr>
            <w:lang w:eastAsia="ko-KR"/>
          </w:rPr>
          <w:tab/>
        </w:r>
      </w:ins>
      <w:ins w:id="46" w:author="cmcc" w:date="2022-04-29T20:47:53Z">
        <w:r>
          <w:rPr>
            <w:lang w:eastAsia="ko-KR"/>
          </w:rPr>
          <w:t>Concept of incident and fault supervision evolution</w:t>
        </w:r>
      </w:ins>
    </w:p>
    <w:p>
      <w:pPr>
        <w:rPr>
          <w:ins w:id="47" w:author="cmcc" w:date="2022-04-29T20:47:53Z"/>
          <w:lang w:eastAsia="zh-CN"/>
        </w:rPr>
      </w:pPr>
      <w:ins w:id="48" w:author="cmcc" w:date="2022-04-29T20:47:53Z">
        <w:r>
          <w:rPr>
            <w:lang w:eastAsia="zh-CN"/>
          </w:rPr>
          <w:t>Based on the objective of fault management evolution, the term "incident" is used to indicate anomaly (anomaly) that affects or is about to affect services on a cross-domain network and requires corresponding actions to be taken to rectify the anomaly issues. For example, incident such as device faults, parameter abnormalities, connection interruption, line deterioration, external environment factors, and external emergencies occur or will affect services, service processing capability deterioration, service interruption, and user experience deteriorition.</w:t>
        </w:r>
      </w:ins>
    </w:p>
    <w:p>
      <w:pPr>
        <w:rPr>
          <w:ins w:id="49" w:author="cmcc" w:date="2022-04-29T20:47:53Z"/>
          <w:lang w:eastAsia="zh-CN"/>
        </w:rPr>
      </w:pPr>
      <w:ins w:id="50" w:author="cmcc" w:date="2022-04-29T20:47:53Z">
        <w:r>
          <w:rPr>
            <w:lang w:eastAsia="zh-CN"/>
          </w:rPr>
          <w:t>An incident may originate from an alarm of a device or service, a performance/quality/experience indicator TCA (Threshold Crossing Alarm), an operation exception, or a system exception, and/or a combination thereof.</w:t>
        </w:r>
      </w:ins>
    </w:p>
    <w:p>
      <w:pPr>
        <w:rPr>
          <w:ins w:id="51" w:author="cmcc" w:date="2022-04-29T20:47:53Z"/>
          <w:rFonts w:hint="default"/>
          <w:lang w:val="en-US" w:eastAsia="zh-CN"/>
        </w:rPr>
      </w:pPr>
      <w:ins w:id="52" w:author="cmcc" w:date="2022-04-29T20:47:53Z">
        <w:r>
          <w:rPr>
            <w:rFonts w:hint="default"/>
            <w:lang w:val="en-US" w:eastAsia="zh-CN"/>
          </w:rPr>
          <w:t>Incident could be classified in two ways:</w:t>
        </w:r>
      </w:ins>
    </w:p>
    <w:p>
      <w:pPr>
        <w:rPr>
          <w:ins w:id="53" w:author="cmcc" w:date="2022-04-29T20:47:53Z"/>
          <w:rFonts w:hint="default"/>
          <w:lang w:val="en-US" w:eastAsia="zh-CN"/>
        </w:rPr>
      </w:pPr>
      <w:ins w:id="54" w:author="cmcc" w:date="2022-04-29T20:47:53Z">
        <w:r>
          <w:rPr>
            <w:rFonts w:hint="default"/>
            <w:lang w:val="en-US" w:eastAsia="zh-CN"/>
          </w:rPr>
          <w:t>by impact severity</w:t>
        </w:r>
      </w:ins>
      <w:ins w:id="55" w:author="cmcc" w:date="2022-04-29T20:47:53Z">
        <w:r>
          <w:rPr>
            <w:lang w:eastAsia="zh-CN"/>
          </w:rPr>
          <w:t>, including interruption (network or service unavailability), deterioration (performance or experience deterioration), and risks. (i.e. disruption, deterioration, or customer complaint).</w:t>
        </w:r>
      </w:ins>
    </w:p>
    <w:p>
      <w:pPr>
        <w:rPr>
          <w:ins w:id="56" w:author="cmcc" w:date="2022-04-29T20:47:53Z"/>
          <w:lang w:eastAsia="zh-CN"/>
        </w:rPr>
      </w:pPr>
      <w:ins w:id="57" w:author="cmcc" w:date="2022-04-29T20:47:53Z">
        <w:r>
          <w:rPr>
            <w:rFonts w:hint="default"/>
            <w:lang w:val="en-US" w:eastAsia="zh-CN"/>
          </w:rPr>
          <w:t>By impacted object</w:t>
        </w:r>
      </w:ins>
      <w:ins w:id="58" w:author="cmcc" w:date="2022-04-29T20:47:53Z">
        <w:r>
          <w:rPr>
            <w:lang w:eastAsia="zh-CN"/>
          </w:rPr>
          <w:t>, including resource-layer incidents (NEs and network-layer incidents), service-layer incidents (data and voice events), and customer-layer incidents (customer complaints and experience events).</w:t>
        </w:r>
      </w:ins>
    </w:p>
    <w:p>
      <w:pPr>
        <w:rPr>
          <w:ins w:id="59" w:author="cmcc" w:date="2022-04-29T20:47:53Z"/>
          <w:lang w:eastAsia="zh-CN"/>
        </w:rPr>
      </w:pPr>
    </w:p>
    <w:p>
      <w:pPr>
        <w:rPr>
          <w:ins w:id="60" w:author="cmcc" w:date="2022-04-29T20:47:53Z"/>
          <w:lang w:eastAsia="zh-CN"/>
        </w:rPr>
      </w:pPr>
      <w:ins w:id="61" w:author="cmcc" w:date="2022-04-29T20:47:53Z">
        <w:r>
          <w:rPr>
            <w:lang w:eastAsia="zh-CN"/>
          </w:rPr>
          <w:t>Correspondingly, the fault management evolution takes incidents as managed objects and introduces the incident management service. Based on multi-dimensional data and AI/ML technologies, the incident identification, analysis, decision, and execution process are used to detect and resolve events. This eliminates the impact on services and ensures normal network and service O&amp;M.</w:t>
        </w:r>
      </w:ins>
    </w:p>
    <w:p>
      <w:pPr>
        <w:rPr>
          <w:ins w:id="62" w:author="cmcc" w:date="2022-04-29T20:47:53Z"/>
          <w:lang w:eastAsia="zh-CN"/>
        </w:rPr>
      </w:pPr>
      <w:ins w:id="63" w:author="cmcc" w:date="2022-04-29T20:47:53Z">
        <w:r>
          <w:rPr>
            <w:lang w:eastAsia="zh-CN"/>
          </w:rPr>
          <w:t>Compared with existing fault management, the evolution of fault management includes the following changes:</w:t>
        </w:r>
      </w:ins>
    </w:p>
    <w:p>
      <w:pPr>
        <w:rPr>
          <w:ins w:id="64" w:author="cmcc" w:date="2022-04-29T20:47:53Z"/>
          <w:lang w:eastAsia="zh-CN"/>
        </w:rPr>
      </w:pPr>
      <w:ins w:id="65" w:author="cmcc" w:date="2022-04-29T20:47:53Z">
        <w:r>
          <w:rPr>
            <w:lang w:eastAsia="zh-CN"/>
          </w:rPr>
          <w:t>(1) Device/network-oriented -&gt; Service-oriented</w:t>
        </w:r>
      </w:ins>
    </w:p>
    <w:p>
      <w:pPr>
        <w:rPr>
          <w:ins w:id="66" w:author="cmcc" w:date="2022-04-29T20:47:53Z"/>
          <w:lang w:eastAsia="zh-CN"/>
        </w:rPr>
      </w:pPr>
      <w:ins w:id="67" w:author="cmcc" w:date="2022-04-29T20:47:53Z">
        <w:r>
          <w:rPr>
            <w:lang w:eastAsia="zh-CN"/>
          </w:rPr>
          <w:t>(2) Reactive response - &gt; proactive prevention</w:t>
        </w:r>
      </w:ins>
    </w:p>
    <w:p>
      <w:pPr>
        <w:rPr>
          <w:ins w:id="68" w:author="cmcc" w:date="2022-04-29T20:47:53Z"/>
          <w:lang w:eastAsia="zh-CN"/>
        </w:rPr>
      </w:pPr>
      <w:ins w:id="69" w:author="cmcc" w:date="2022-04-29T20:47:53Z">
        <w:r>
          <w:rPr>
            <w:lang w:eastAsia="zh-CN"/>
          </w:rPr>
          <w:t>(3) Single data source -&gt; Multi-dimensional data sources</w:t>
        </w:r>
      </w:ins>
    </w:p>
    <w:p>
      <w:pPr>
        <w:rPr>
          <w:ins w:id="70" w:author="cmcc" w:date="2022-04-29T20:47:53Z"/>
          <w:lang w:eastAsia="zh-CN"/>
        </w:rPr>
      </w:pPr>
    </w:p>
    <w:p>
      <w:pPr>
        <w:pStyle w:val="4"/>
        <w:rPr>
          <w:ins w:id="71" w:author="cmcc" w:date="2022-04-29T20:47:53Z"/>
          <w:lang w:eastAsia="ko-KR"/>
        </w:rPr>
      </w:pPr>
      <w:ins w:id="72" w:author="cmcc" w:date="2022-04-29T20:47:53Z">
        <w:r>
          <w:rPr>
            <w:lang w:eastAsia="ko-KR"/>
          </w:rPr>
          <w:t>4.2.3</w:t>
        </w:r>
      </w:ins>
      <w:ins w:id="73" w:author="cmcc" w:date="2022-04-29T20:47:53Z">
        <w:r>
          <w:rPr>
            <w:lang w:eastAsia="ko-KR"/>
          </w:rPr>
          <w:tab/>
        </w:r>
      </w:ins>
      <w:ins w:id="74" w:author="cmcc" w:date="2022-04-29T20:47:53Z">
        <w:r>
          <w:rPr>
            <w:lang w:eastAsia="ko-KR"/>
          </w:rPr>
          <w:t>Relation with existing fault supervision</w:t>
        </w:r>
      </w:ins>
    </w:p>
    <w:p>
      <w:pPr>
        <w:rPr>
          <w:ins w:id="75" w:author="cmcc" w:date="2022-04-29T20:47:53Z"/>
          <w:lang w:eastAsia="zh-CN"/>
        </w:rPr>
      </w:pPr>
      <w:ins w:id="76" w:author="cmcc" w:date="2022-04-29T20:47:53Z">
        <w:r>
          <w:rPr>
            <w:lang w:eastAsia="zh-CN"/>
          </w:rPr>
          <w:t>Incident MnS producerin fault management evolution can coexist with existing fault management services:</w:t>
        </w:r>
      </w:ins>
    </w:p>
    <w:p>
      <w:pPr>
        <w:rPr>
          <w:ins w:id="77" w:author="cmcc" w:date="2022-04-29T20:47:53Z"/>
          <w:lang w:eastAsia="zh-CN"/>
        </w:rPr>
      </w:pPr>
      <w:ins w:id="78" w:author="cmcc" w:date="2022-04-29T20:47:53Z">
        <w:r>
          <w:rPr>
            <w:lang w:eastAsia="zh-CN"/>
          </w:rPr>
          <w:t>On the one hand, the incident MnS producer consumes existing fault management services, for example, using alarm data for incident identification and impact analysis.</w:t>
        </w:r>
      </w:ins>
    </w:p>
    <w:p>
      <w:pPr>
        <w:rPr>
          <w:ins w:id="79" w:author="cmcc" w:date="2022-04-29T20:47:53Z"/>
          <w:lang w:eastAsia="zh-CN"/>
        </w:rPr>
      </w:pPr>
      <w:ins w:id="80" w:author="cmcc" w:date="2022-04-29T20:47:53Z">
        <w:r>
          <w:rPr>
            <w:lang w:eastAsia="zh-CN"/>
          </w:rPr>
          <w:t>In addition, the incident MnS producer may provide new management service capabilities. For example, the incident MnS producer resolves and clears the incident through cross domain fault demarcation and location, eliminates or recover a potential fault .</w:t>
        </w:r>
      </w:ins>
    </w:p>
    <w:p>
      <w:pPr>
        <w:rPr>
          <w:ins w:id="81" w:author="cmcc" w:date="2022-04-29T20:47:53Z"/>
          <w:lang w:eastAsia="zh-CN"/>
        </w:rPr>
      </w:pPr>
    </w:p>
    <w:p>
      <w:pPr>
        <w:pStyle w:val="4"/>
        <w:rPr>
          <w:ins w:id="82" w:author="cmcc" w:date="2022-04-29T20:47:53Z"/>
          <w:lang w:eastAsia="ko-KR"/>
        </w:rPr>
      </w:pPr>
      <w:ins w:id="83" w:author="cmcc" w:date="2022-04-29T20:47:53Z">
        <w:r>
          <w:rPr>
            <w:lang w:eastAsia="ko-KR"/>
          </w:rPr>
          <w:t>4.2.4</w:t>
        </w:r>
      </w:ins>
      <w:ins w:id="84" w:author="cmcc" w:date="2022-04-29T20:47:53Z">
        <w:r>
          <w:rPr>
            <w:lang w:eastAsia="ko-KR"/>
          </w:rPr>
          <w:tab/>
        </w:r>
      </w:ins>
      <w:ins w:id="85" w:author="cmcc" w:date="2022-04-29T20:47:53Z">
        <w:r>
          <w:rPr>
            <w:lang w:eastAsia="ko-KR"/>
          </w:rPr>
          <w:t>Relation with performance management</w:t>
        </w:r>
      </w:ins>
    </w:p>
    <w:p>
      <w:pPr>
        <w:rPr>
          <w:ins w:id="86" w:author="cmcc" w:date="2022-04-29T20:47:53Z"/>
          <w:lang w:eastAsia="zh-CN"/>
        </w:rPr>
      </w:pPr>
      <w:ins w:id="87" w:author="cmcc" w:date="2022-04-29T20:47:53Z">
        <w:r>
          <w:rPr>
            <w:lang w:eastAsia="zh-CN"/>
          </w:rPr>
          <w:t>Incident MnS producer in fault management evolution can coexist with the existing performance management service:</w:t>
        </w:r>
      </w:ins>
    </w:p>
    <w:p>
      <w:pPr>
        <w:rPr>
          <w:ins w:id="88" w:author="cmcc" w:date="2022-04-29T20:47:53Z"/>
          <w:lang w:eastAsia="zh-CN"/>
        </w:rPr>
      </w:pPr>
      <w:ins w:id="89" w:author="cmcc" w:date="2022-04-29T20:47:53Z">
        <w:r>
          <w:rPr>
            <w:lang w:eastAsia="zh-CN"/>
          </w:rPr>
          <w:t>On the one hand, the incident MnS producer consume the performance measurement, KPI, and performance alarm information provided by the performance management service as the data source for correlation analysis and detection of performance deterioration problems, performance trend prediction, service impact analysis, and performance optimization.</w:t>
        </w:r>
      </w:ins>
    </w:p>
    <w:p>
      <w:pPr>
        <w:rPr>
          <w:ins w:id="90" w:author="cmcc" w:date="2022-04-29T20:47:53Z"/>
          <w:lang w:eastAsia="zh-CN"/>
        </w:rPr>
      </w:pPr>
      <w:ins w:id="91" w:author="cmcc" w:date="2022-04-29T20:47:53Z">
        <w:r>
          <w:rPr>
            <w:lang w:eastAsia="zh-CN"/>
          </w:rPr>
          <w:t>In addition, the incident MnS producer may provide a new management service capability for an existing performance management service. For example, a performance degradation problem is identified and performance optimization processing is performed through cross-domain performance optimization.</w:t>
        </w:r>
      </w:ins>
    </w:p>
    <w:p>
      <w:pPr>
        <w:rPr>
          <w:lang w:eastAsia="zh-CN"/>
        </w:rPr>
      </w:pPr>
      <w:r>
        <w:rPr>
          <w:lang w:eastAsia="zh-CN"/>
        </w:rPr>
        <w:t>.</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bookmarkStart w:id="6" w:name="_GoBack"/>
      <w:bookmarkEnd w:id="6"/>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6983"/>
    <w:rsid w:val="00022236"/>
    <w:rsid w:val="000269D0"/>
    <w:rsid w:val="00027A4C"/>
    <w:rsid w:val="000312C2"/>
    <w:rsid w:val="00036E46"/>
    <w:rsid w:val="0003789C"/>
    <w:rsid w:val="00040AFB"/>
    <w:rsid w:val="000453FC"/>
    <w:rsid w:val="00046389"/>
    <w:rsid w:val="00046635"/>
    <w:rsid w:val="00057B6D"/>
    <w:rsid w:val="000664D3"/>
    <w:rsid w:val="00074722"/>
    <w:rsid w:val="000819D8"/>
    <w:rsid w:val="00086262"/>
    <w:rsid w:val="000934A6"/>
    <w:rsid w:val="00095F3F"/>
    <w:rsid w:val="000A2749"/>
    <w:rsid w:val="000A2C6C"/>
    <w:rsid w:val="000A3A5D"/>
    <w:rsid w:val="000A4660"/>
    <w:rsid w:val="000B21C4"/>
    <w:rsid w:val="000B32AF"/>
    <w:rsid w:val="000B3927"/>
    <w:rsid w:val="000B7424"/>
    <w:rsid w:val="000D1B5B"/>
    <w:rsid w:val="000F121D"/>
    <w:rsid w:val="000F32BE"/>
    <w:rsid w:val="00101133"/>
    <w:rsid w:val="0010148B"/>
    <w:rsid w:val="001015A5"/>
    <w:rsid w:val="0010401F"/>
    <w:rsid w:val="00105050"/>
    <w:rsid w:val="00111DA2"/>
    <w:rsid w:val="00112FC3"/>
    <w:rsid w:val="00122218"/>
    <w:rsid w:val="00123D85"/>
    <w:rsid w:val="001447F9"/>
    <w:rsid w:val="00163050"/>
    <w:rsid w:val="00166744"/>
    <w:rsid w:val="00170247"/>
    <w:rsid w:val="00173FA3"/>
    <w:rsid w:val="001826BF"/>
    <w:rsid w:val="00184B6F"/>
    <w:rsid w:val="001861E5"/>
    <w:rsid w:val="001907FB"/>
    <w:rsid w:val="001A460D"/>
    <w:rsid w:val="001A49C4"/>
    <w:rsid w:val="001B0A29"/>
    <w:rsid w:val="001B1652"/>
    <w:rsid w:val="001B2483"/>
    <w:rsid w:val="001B51DD"/>
    <w:rsid w:val="001C3EC8"/>
    <w:rsid w:val="001D2BD4"/>
    <w:rsid w:val="001D6911"/>
    <w:rsid w:val="001D70A9"/>
    <w:rsid w:val="001E0B5D"/>
    <w:rsid w:val="001E3759"/>
    <w:rsid w:val="001E5CC7"/>
    <w:rsid w:val="001F729D"/>
    <w:rsid w:val="00201947"/>
    <w:rsid w:val="0020395B"/>
    <w:rsid w:val="002046CB"/>
    <w:rsid w:val="00204DC9"/>
    <w:rsid w:val="002062C0"/>
    <w:rsid w:val="00215130"/>
    <w:rsid w:val="00230002"/>
    <w:rsid w:val="00231DC0"/>
    <w:rsid w:val="002349B0"/>
    <w:rsid w:val="00244C9A"/>
    <w:rsid w:val="00247216"/>
    <w:rsid w:val="00283705"/>
    <w:rsid w:val="002A1857"/>
    <w:rsid w:val="002A5AD6"/>
    <w:rsid w:val="002B3065"/>
    <w:rsid w:val="002B6105"/>
    <w:rsid w:val="002C247E"/>
    <w:rsid w:val="002C46AF"/>
    <w:rsid w:val="002C5FCD"/>
    <w:rsid w:val="002C637B"/>
    <w:rsid w:val="002C7306"/>
    <w:rsid w:val="002C7F38"/>
    <w:rsid w:val="002D2348"/>
    <w:rsid w:val="0030628A"/>
    <w:rsid w:val="00311551"/>
    <w:rsid w:val="003162A5"/>
    <w:rsid w:val="00332BBC"/>
    <w:rsid w:val="00342216"/>
    <w:rsid w:val="00343C94"/>
    <w:rsid w:val="0035122B"/>
    <w:rsid w:val="00353451"/>
    <w:rsid w:val="00353611"/>
    <w:rsid w:val="003615BB"/>
    <w:rsid w:val="00365FAA"/>
    <w:rsid w:val="00371032"/>
    <w:rsid w:val="00371B44"/>
    <w:rsid w:val="00373988"/>
    <w:rsid w:val="00390465"/>
    <w:rsid w:val="003908C8"/>
    <w:rsid w:val="003B150B"/>
    <w:rsid w:val="003B38C9"/>
    <w:rsid w:val="003B454B"/>
    <w:rsid w:val="003B6DC6"/>
    <w:rsid w:val="003B7ED5"/>
    <w:rsid w:val="003C122B"/>
    <w:rsid w:val="003C5A97"/>
    <w:rsid w:val="003C7A04"/>
    <w:rsid w:val="003D110C"/>
    <w:rsid w:val="003D4BAA"/>
    <w:rsid w:val="003F3621"/>
    <w:rsid w:val="003F52B2"/>
    <w:rsid w:val="0040540B"/>
    <w:rsid w:val="00410274"/>
    <w:rsid w:val="00413AFB"/>
    <w:rsid w:val="00413D01"/>
    <w:rsid w:val="004157B6"/>
    <w:rsid w:val="00417EF3"/>
    <w:rsid w:val="00440414"/>
    <w:rsid w:val="00444649"/>
    <w:rsid w:val="004453E7"/>
    <w:rsid w:val="004504E9"/>
    <w:rsid w:val="00450DA9"/>
    <w:rsid w:val="004558E9"/>
    <w:rsid w:val="0045777E"/>
    <w:rsid w:val="00472F9C"/>
    <w:rsid w:val="00474A9E"/>
    <w:rsid w:val="004778A1"/>
    <w:rsid w:val="004862B3"/>
    <w:rsid w:val="00486C7D"/>
    <w:rsid w:val="00496D22"/>
    <w:rsid w:val="004A03C7"/>
    <w:rsid w:val="004A498C"/>
    <w:rsid w:val="004B3753"/>
    <w:rsid w:val="004B5A3E"/>
    <w:rsid w:val="004C31D2"/>
    <w:rsid w:val="004D55C2"/>
    <w:rsid w:val="004D7A2E"/>
    <w:rsid w:val="004E3E20"/>
    <w:rsid w:val="004E3FD5"/>
    <w:rsid w:val="004F50CB"/>
    <w:rsid w:val="00502214"/>
    <w:rsid w:val="0050507D"/>
    <w:rsid w:val="00512F2D"/>
    <w:rsid w:val="00515294"/>
    <w:rsid w:val="00521131"/>
    <w:rsid w:val="00527C0B"/>
    <w:rsid w:val="005410F6"/>
    <w:rsid w:val="0054438E"/>
    <w:rsid w:val="005475AF"/>
    <w:rsid w:val="0055200E"/>
    <w:rsid w:val="005665CF"/>
    <w:rsid w:val="00567473"/>
    <w:rsid w:val="005729C4"/>
    <w:rsid w:val="0057307B"/>
    <w:rsid w:val="00580251"/>
    <w:rsid w:val="00580C05"/>
    <w:rsid w:val="0059227B"/>
    <w:rsid w:val="00592CAE"/>
    <w:rsid w:val="00593F15"/>
    <w:rsid w:val="005A167C"/>
    <w:rsid w:val="005A1E3C"/>
    <w:rsid w:val="005A3DD5"/>
    <w:rsid w:val="005A67C6"/>
    <w:rsid w:val="005A7C46"/>
    <w:rsid w:val="005B0966"/>
    <w:rsid w:val="005B795D"/>
    <w:rsid w:val="005F573C"/>
    <w:rsid w:val="00600BB4"/>
    <w:rsid w:val="0061256C"/>
    <w:rsid w:val="00613820"/>
    <w:rsid w:val="00617E24"/>
    <w:rsid w:val="006226A3"/>
    <w:rsid w:val="00626F99"/>
    <w:rsid w:val="00627CAC"/>
    <w:rsid w:val="00634FFE"/>
    <w:rsid w:val="00652248"/>
    <w:rsid w:val="00653FFD"/>
    <w:rsid w:val="00655924"/>
    <w:rsid w:val="00657B80"/>
    <w:rsid w:val="00664A89"/>
    <w:rsid w:val="00675B3C"/>
    <w:rsid w:val="0067664B"/>
    <w:rsid w:val="006872B4"/>
    <w:rsid w:val="00694100"/>
    <w:rsid w:val="0069495C"/>
    <w:rsid w:val="006B0E5D"/>
    <w:rsid w:val="006B1769"/>
    <w:rsid w:val="006D096B"/>
    <w:rsid w:val="006D1D9E"/>
    <w:rsid w:val="006D340A"/>
    <w:rsid w:val="006E301B"/>
    <w:rsid w:val="006F7882"/>
    <w:rsid w:val="00710146"/>
    <w:rsid w:val="00712F69"/>
    <w:rsid w:val="00715A1D"/>
    <w:rsid w:val="0071791F"/>
    <w:rsid w:val="0072115A"/>
    <w:rsid w:val="007270AB"/>
    <w:rsid w:val="00741297"/>
    <w:rsid w:val="007510AB"/>
    <w:rsid w:val="00754391"/>
    <w:rsid w:val="00754637"/>
    <w:rsid w:val="00760BB0"/>
    <w:rsid w:val="0076133D"/>
    <w:rsid w:val="0076157A"/>
    <w:rsid w:val="00771B0A"/>
    <w:rsid w:val="007759E0"/>
    <w:rsid w:val="00784593"/>
    <w:rsid w:val="007871EA"/>
    <w:rsid w:val="007A00EF"/>
    <w:rsid w:val="007A0264"/>
    <w:rsid w:val="007A03F0"/>
    <w:rsid w:val="007A6AEA"/>
    <w:rsid w:val="007A7EA2"/>
    <w:rsid w:val="007B19EA"/>
    <w:rsid w:val="007B2A3E"/>
    <w:rsid w:val="007B3085"/>
    <w:rsid w:val="007B5508"/>
    <w:rsid w:val="007C0A2D"/>
    <w:rsid w:val="007C1D00"/>
    <w:rsid w:val="007C27B0"/>
    <w:rsid w:val="007D199B"/>
    <w:rsid w:val="007E2A7A"/>
    <w:rsid w:val="007E7519"/>
    <w:rsid w:val="007F0BF4"/>
    <w:rsid w:val="007F300B"/>
    <w:rsid w:val="007F79D5"/>
    <w:rsid w:val="007F7F47"/>
    <w:rsid w:val="008014C3"/>
    <w:rsid w:val="0080516F"/>
    <w:rsid w:val="0080610E"/>
    <w:rsid w:val="00820607"/>
    <w:rsid w:val="00824959"/>
    <w:rsid w:val="00827977"/>
    <w:rsid w:val="00837A86"/>
    <w:rsid w:val="0084182C"/>
    <w:rsid w:val="00842000"/>
    <w:rsid w:val="008424E9"/>
    <w:rsid w:val="00842A6B"/>
    <w:rsid w:val="00846A03"/>
    <w:rsid w:val="0084752E"/>
    <w:rsid w:val="00850812"/>
    <w:rsid w:val="00850FB3"/>
    <w:rsid w:val="00854FEE"/>
    <w:rsid w:val="00866907"/>
    <w:rsid w:val="00876B9A"/>
    <w:rsid w:val="00891968"/>
    <w:rsid w:val="008933BF"/>
    <w:rsid w:val="008A10C4"/>
    <w:rsid w:val="008B0248"/>
    <w:rsid w:val="008B5351"/>
    <w:rsid w:val="008C0988"/>
    <w:rsid w:val="008F5F33"/>
    <w:rsid w:val="0091046A"/>
    <w:rsid w:val="00926ABD"/>
    <w:rsid w:val="00947F4E"/>
    <w:rsid w:val="009607D3"/>
    <w:rsid w:val="0096512C"/>
    <w:rsid w:val="00966D47"/>
    <w:rsid w:val="0097464D"/>
    <w:rsid w:val="00975811"/>
    <w:rsid w:val="009845DA"/>
    <w:rsid w:val="0099132D"/>
    <w:rsid w:val="00992312"/>
    <w:rsid w:val="009A01AD"/>
    <w:rsid w:val="009A28E8"/>
    <w:rsid w:val="009B12E1"/>
    <w:rsid w:val="009B4FD6"/>
    <w:rsid w:val="009C0DED"/>
    <w:rsid w:val="00A17035"/>
    <w:rsid w:val="00A3447D"/>
    <w:rsid w:val="00A37D7F"/>
    <w:rsid w:val="00A46410"/>
    <w:rsid w:val="00A539F8"/>
    <w:rsid w:val="00A57688"/>
    <w:rsid w:val="00A64FF1"/>
    <w:rsid w:val="00A70133"/>
    <w:rsid w:val="00A701C0"/>
    <w:rsid w:val="00A84A94"/>
    <w:rsid w:val="00A87B4F"/>
    <w:rsid w:val="00AA4D06"/>
    <w:rsid w:val="00AB2076"/>
    <w:rsid w:val="00AC103D"/>
    <w:rsid w:val="00AC35ED"/>
    <w:rsid w:val="00AD19A8"/>
    <w:rsid w:val="00AD1DAA"/>
    <w:rsid w:val="00AD3272"/>
    <w:rsid w:val="00AF1E23"/>
    <w:rsid w:val="00AF7F81"/>
    <w:rsid w:val="00B01AFF"/>
    <w:rsid w:val="00B05CC7"/>
    <w:rsid w:val="00B065A8"/>
    <w:rsid w:val="00B145B8"/>
    <w:rsid w:val="00B26A69"/>
    <w:rsid w:val="00B27E39"/>
    <w:rsid w:val="00B34E69"/>
    <w:rsid w:val="00B350D8"/>
    <w:rsid w:val="00B4682F"/>
    <w:rsid w:val="00B76763"/>
    <w:rsid w:val="00B7732B"/>
    <w:rsid w:val="00B80140"/>
    <w:rsid w:val="00B86BE1"/>
    <w:rsid w:val="00B879F0"/>
    <w:rsid w:val="00B90430"/>
    <w:rsid w:val="00BB62CB"/>
    <w:rsid w:val="00BB7783"/>
    <w:rsid w:val="00BC25AA"/>
    <w:rsid w:val="00BE3103"/>
    <w:rsid w:val="00BE5C91"/>
    <w:rsid w:val="00BE7091"/>
    <w:rsid w:val="00BF4099"/>
    <w:rsid w:val="00C022E3"/>
    <w:rsid w:val="00C16AB3"/>
    <w:rsid w:val="00C207DD"/>
    <w:rsid w:val="00C22D17"/>
    <w:rsid w:val="00C30005"/>
    <w:rsid w:val="00C423BC"/>
    <w:rsid w:val="00C4712D"/>
    <w:rsid w:val="00C555C9"/>
    <w:rsid w:val="00C5765F"/>
    <w:rsid w:val="00C5768F"/>
    <w:rsid w:val="00C614C1"/>
    <w:rsid w:val="00C667E5"/>
    <w:rsid w:val="00C840EB"/>
    <w:rsid w:val="00C94F55"/>
    <w:rsid w:val="00CA05E2"/>
    <w:rsid w:val="00CA7D62"/>
    <w:rsid w:val="00CB07A8"/>
    <w:rsid w:val="00CB1F4D"/>
    <w:rsid w:val="00CB47DB"/>
    <w:rsid w:val="00CB7CCE"/>
    <w:rsid w:val="00CC75FB"/>
    <w:rsid w:val="00CD4A57"/>
    <w:rsid w:val="00CD6D3D"/>
    <w:rsid w:val="00CE02A5"/>
    <w:rsid w:val="00CE3E95"/>
    <w:rsid w:val="00CF2049"/>
    <w:rsid w:val="00D146F1"/>
    <w:rsid w:val="00D22C6C"/>
    <w:rsid w:val="00D3128B"/>
    <w:rsid w:val="00D32673"/>
    <w:rsid w:val="00D33604"/>
    <w:rsid w:val="00D33B90"/>
    <w:rsid w:val="00D37B08"/>
    <w:rsid w:val="00D437FF"/>
    <w:rsid w:val="00D44F9A"/>
    <w:rsid w:val="00D4569E"/>
    <w:rsid w:val="00D4658A"/>
    <w:rsid w:val="00D5130C"/>
    <w:rsid w:val="00D51B32"/>
    <w:rsid w:val="00D53C6D"/>
    <w:rsid w:val="00D57BAC"/>
    <w:rsid w:val="00D62265"/>
    <w:rsid w:val="00D66001"/>
    <w:rsid w:val="00D71563"/>
    <w:rsid w:val="00D746E5"/>
    <w:rsid w:val="00D838AB"/>
    <w:rsid w:val="00D84E0D"/>
    <w:rsid w:val="00D8512E"/>
    <w:rsid w:val="00D93E87"/>
    <w:rsid w:val="00D9511C"/>
    <w:rsid w:val="00DA1E58"/>
    <w:rsid w:val="00DA36CB"/>
    <w:rsid w:val="00DB6F45"/>
    <w:rsid w:val="00DC606C"/>
    <w:rsid w:val="00DD221F"/>
    <w:rsid w:val="00DE2DD7"/>
    <w:rsid w:val="00DE4E26"/>
    <w:rsid w:val="00DE4EF2"/>
    <w:rsid w:val="00DE4F61"/>
    <w:rsid w:val="00DF2C0E"/>
    <w:rsid w:val="00E04DB6"/>
    <w:rsid w:val="00E06222"/>
    <w:rsid w:val="00E06FFB"/>
    <w:rsid w:val="00E13211"/>
    <w:rsid w:val="00E16A59"/>
    <w:rsid w:val="00E17D93"/>
    <w:rsid w:val="00E236E0"/>
    <w:rsid w:val="00E26873"/>
    <w:rsid w:val="00E30155"/>
    <w:rsid w:val="00E452E4"/>
    <w:rsid w:val="00E634CB"/>
    <w:rsid w:val="00E72683"/>
    <w:rsid w:val="00E759D7"/>
    <w:rsid w:val="00E81449"/>
    <w:rsid w:val="00E82462"/>
    <w:rsid w:val="00E91FE1"/>
    <w:rsid w:val="00EA0242"/>
    <w:rsid w:val="00EA1036"/>
    <w:rsid w:val="00EA1A20"/>
    <w:rsid w:val="00EA2C8D"/>
    <w:rsid w:val="00EA35B3"/>
    <w:rsid w:val="00EA517C"/>
    <w:rsid w:val="00EA5E95"/>
    <w:rsid w:val="00EB0E92"/>
    <w:rsid w:val="00EB3F36"/>
    <w:rsid w:val="00EB5F89"/>
    <w:rsid w:val="00EB70E6"/>
    <w:rsid w:val="00EC3546"/>
    <w:rsid w:val="00EC747F"/>
    <w:rsid w:val="00ED4954"/>
    <w:rsid w:val="00EE0943"/>
    <w:rsid w:val="00EE16DD"/>
    <w:rsid w:val="00EE33A2"/>
    <w:rsid w:val="00EE3BFB"/>
    <w:rsid w:val="00EF0FC4"/>
    <w:rsid w:val="00EF532A"/>
    <w:rsid w:val="00F32112"/>
    <w:rsid w:val="00F36D7D"/>
    <w:rsid w:val="00F45A7E"/>
    <w:rsid w:val="00F51A4E"/>
    <w:rsid w:val="00F65626"/>
    <w:rsid w:val="00F67A1C"/>
    <w:rsid w:val="00F67FD5"/>
    <w:rsid w:val="00F71013"/>
    <w:rsid w:val="00F82C5B"/>
    <w:rsid w:val="00F84908"/>
    <w:rsid w:val="00F8555F"/>
    <w:rsid w:val="00FA0D88"/>
    <w:rsid w:val="00FA55F9"/>
    <w:rsid w:val="00FB12C4"/>
    <w:rsid w:val="00FB3872"/>
    <w:rsid w:val="00FB4015"/>
    <w:rsid w:val="00FB5301"/>
    <w:rsid w:val="00FE2546"/>
    <w:rsid w:val="00FE3010"/>
    <w:rsid w:val="00FF1EB7"/>
    <w:rsid w:val="00FF43D0"/>
    <w:rsid w:val="00FF518B"/>
    <w:rsid w:val="09A33E61"/>
    <w:rsid w:val="1BF614C0"/>
    <w:rsid w:val="30B75D66"/>
    <w:rsid w:val="3B9638BB"/>
    <w:rsid w:val="63B71A7E"/>
    <w:rsid w:val="658640FA"/>
    <w:rsid w:val="78EB1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6"/>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1"/>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link w:val="89"/>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link w:val="93"/>
    <w:qFormat/>
    <w:uiPriority w:val="0"/>
    <w:rPr>
      <w:color w:val="FF0000"/>
    </w:rPr>
  </w:style>
  <w:style w:type="paragraph" w:customStyle="1" w:styleId="74">
    <w:name w:val="B1"/>
    <w:basedOn w:val="14"/>
    <w:link w:val="87"/>
    <w:qFormat/>
    <w:uiPriority w:val="0"/>
  </w:style>
  <w:style w:type="paragraph" w:customStyle="1" w:styleId="75">
    <w:name w:val="B2"/>
    <w:basedOn w:val="13"/>
    <w:link w:val="88"/>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批注文字 Char"/>
    <w:basedOn w:val="42"/>
    <w:link w:val="28"/>
    <w:qFormat/>
    <w:uiPriority w:val="0"/>
    <w:rPr>
      <w:rFonts w:ascii="Times New Roman" w:hAnsi="Times New Roman"/>
      <w:lang w:eastAsia="en-US"/>
    </w:rPr>
  </w:style>
  <w:style w:type="character" w:customStyle="1" w:styleId="87">
    <w:name w:val="B1 Char"/>
    <w:link w:val="74"/>
    <w:qFormat/>
    <w:locked/>
    <w:uiPriority w:val="0"/>
    <w:rPr>
      <w:rFonts w:ascii="Times New Roman" w:hAnsi="Times New Roman"/>
      <w:lang w:eastAsia="en-US"/>
    </w:rPr>
  </w:style>
  <w:style w:type="character" w:customStyle="1" w:styleId="88">
    <w:name w:val="B2 Char"/>
    <w:link w:val="75"/>
    <w:qFormat/>
    <w:uiPriority w:val="0"/>
    <w:rPr>
      <w:rFonts w:ascii="Times New Roman" w:hAnsi="Times New Roman"/>
      <w:lang w:eastAsia="en-US"/>
    </w:rPr>
  </w:style>
  <w:style w:type="character" w:customStyle="1" w:styleId="89">
    <w:name w:val="EX Car"/>
    <w:link w:val="56"/>
    <w:qFormat/>
    <w:locked/>
    <w:uiPriority w:val="0"/>
    <w:rPr>
      <w:rFonts w:ascii="Times New Roman" w:hAnsi="Times New Roman"/>
      <w:lang w:eastAsia="en-US"/>
    </w:rPr>
  </w:style>
  <w:style w:type="character" w:customStyle="1" w:styleId="90">
    <w:name w:val="标题 3 Char"/>
    <w:basedOn w:val="42"/>
    <w:link w:val="4"/>
    <w:qFormat/>
    <w:uiPriority w:val="0"/>
    <w:rPr>
      <w:rFonts w:ascii="Arial" w:hAnsi="Arial"/>
      <w:sz w:val="28"/>
      <w:lang w:eastAsia="en-US"/>
    </w:rPr>
  </w:style>
  <w:style w:type="character" w:customStyle="1" w:styleId="91">
    <w:name w:val="批注主题 Char"/>
    <w:basedOn w:val="86"/>
    <w:link w:val="40"/>
    <w:qFormat/>
    <w:uiPriority w:val="0"/>
    <w:rPr>
      <w:rFonts w:ascii="Times New Roman" w:hAnsi="Times New Roman"/>
      <w:b/>
      <w:bCs/>
      <w:lang w:eastAsia="en-US"/>
    </w:rPr>
  </w:style>
  <w:style w:type="character" w:customStyle="1" w:styleId="92">
    <w:name w:val="标题 4 Char"/>
    <w:link w:val="5"/>
    <w:qFormat/>
    <w:uiPriority w:val="0"/>
    <w:rPr>
      <w:rFonts w:ascii="Arial" w:hAnsi="Arial"/>
      <w:sz w:val="24"/>
      <w:lang w:eastAsia="en-US"/>
    </w:rPr>
  </w:style>
  <w:style w:type="character" w:customStyle="1" w:styleId="93">
    <w:name w:val="Editor's Note Char"/>
    <w:link w:val="73"/>
    <w:qFormat/>
    <w:uiPriority w:val="0"/>
    <w:rPr>
      <w:rFonts w:ascii="Times New Roman" w:hAnsi="Times New Roman"/>
      <w:color w:val="FF0000"/>
      <w:lang w:eastAsia="en-US"/>
    </w:rPr>
  </w:style>
  <w:style w:type="paragraph" w:customStyle="1" w:styleId="94">
    <w:name w:val="段"/>
    <w:link w:val="95"/>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95">
    <w:name w:val="段 Char"/>
    <w:basedOn w:val="42"/>
    <w:link w:val="94"/>
    <w:qFormat/>
    <w:uiPriority w:val="0"/>
    <w:rPr>
      <w:rFonts w:ascii="宋体" w:hAnsi="Times New Roman"/>
      <w:sz w:val="21"/>
      <w:lang w:val="en-US" w:eastAsia="zh-CN"/>
    </w:rPr>
  </w:style>
  <w:style w:type="paragraph" w:styleId="96">
    <w:name w:val="List Paragraph"/>
    <w:basedOn w:val="1"/>
    <w:link w:val="97"/>
    <w:qFormat/>
    <w:uiPriority w:val="34"/>
    <w:pPr>
      <w:widowControl w:val="0"/>
      <w:spacing w:after="0"/>
      <w:ind w:firstLine="420" w:firstLineChars="200"/>
      <w:jc w:val="both"/>
    </w:pPr>
    <w:rPr>
      <w:kern w:val="2"/>
      <w:sz w:val="21"/>
      <w:szCs w:val="24"/>
      <w:lang w:val="en-US" w:eastAsia="zh-CN"/>
    </w:rPr>
  </w:style>
  <w:style w:type="character" w:customStyle="1" w:styleId="97">
    <w:name w:val="列出段落 Char"/>
    <w:link w:val="96"/>
    <w:qFormat/>
    <w:locked/>
    <w:uiPriority w:val="34"/>
    <w:rPr>
      <w:rFonts w:ascii="Times New Roman" w:hAnsi="Times New Roman"/>
      <w:kern w:val="2"/>
      <w:sz w:val="21"/>
      <w:szCs w:val="24"/>
      <w:lang w:val="en-US" w:eastAsia="zh-C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1081</Words>
  <Characters>6166</Characters>
  <Lines>51</Lines>
  <Paragraphs>14</Paragraphs>
  <TotalTime>4</TotalTime>
  <ScaleCrop>false</ScaleCrop>
  <LinksUpToDate>false</LinksUpToDate>
  <CharactersWithSpaces>7233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2022-03-17T03:23:00Z</dcterms:created>
  <dc:creator>huawei</dc:creator>
  <cp:lastModifiedBy>cmcc</cp:lastModifiedBy>
  <cp:lastPrinted>2411-12-31T16:00:00Z</cp:lastPrinted>
  <dcterms:modified xsi:type="dcterms:W3CDTF">2022-04-29T14:22:58Z</dcterms:modified>
  <dc:title>3GPP Contribution</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(3)0bvUG0VjrNQcCCCqrRjojja3m5jr4f7Dr/wsDw5J21L14DJM3pX38MbcSjTNseRsS2srdTBz
pGmUhkFWRrnXtb5VsiRGeT2fqi6vBqbWaJrDNiQDWOK4VnhnAO4X5C/QZJIpNcfeDcY6UfPD
s6pUMlpFHa7FRX2zeSfo9t/8yyB86/JWCkjdPljoTQe9OVavPc+xPAB04UtV4VBD0Ye9l7Ih
kV9cCOLD6O5HBtpPOX</vt:lpwstr>
  </property>
  <property fmtid="{D5CDD505-2E9C-101B-9397-08002B2CF9AE}" pid="3" name="_2015_ms_pID_7253431">
    <vt:lpwstr>f+tp5a6J7aUC2VlNze6eBu4YpN7CG3LCn4t2JVl6ESD9EU6X1o6mPs
hHsX/h5hiU5yGBHMn1h0sHCWxyAVxiuIXtXV5aQFgIFMurBKk0UMGIterMclbNKSUbTOxD9m
OQ73a8L+vKJw8boM4yZ0hLB3cXfRz/6Bk5SWiL0lNHDH0lrPwWB/zK4dnmjiQtMguLEKklBz
Ow/ahExvg7Bj5QTc37VhiRtcgT5xVOV5LEa+</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1651162206</vt:lpwstr>
  </property>
  <property fmtid="{D5CDD505-2E9C-101B-9397-08002B2CF9AE}" pid="9" name="KSOProductBuildVer">
    <vt:lpwstr>2052-11.8.2.10912</vt:lpwstr>
  </property>
  <property fmtid="{D5CDD505-2E9C-101B-9397-08002B2CF9AE}" pid="10" name="ICV">
    <vt:lpwstr>02FA5A53D5BA47D5A0EDEEEC67447E64</vt:lpwstr>
  </property>
</Properties>
</file>